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41883">
      <w:pPr>
        <w:jc w:val="center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  <w:t>加油站汽油油气回收装置检测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收费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  <w:t>项目表</w:t>
      </w:r>
    </w:p>
    <w:tbl>
      <w:tblPr>
        <w:tblStyle w:val="4"/>
        <w:tblW w:w="85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824"/>
        <w:gridCol w:w="1275"/>
        <w:gridCol w:w="1704"/>
        <w:gridCol w:w="1704"/>
      </w:tblGrid>
      <w:tr w14:paraId="7CCF0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011" w:type="dxa"/>
            <w:noWrap w:val="0"/>
            <w:vAlign w:val="center"/>
          </w:tcPr>
          <w:p w14:paraId="38127054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序号</w:t>
            </w:r>
          </w:p>
        </w:tc>
        <w:tc>
          <w:tcPr>
            <w:tcW w:w="2824" w:type="dxa"/>
            <w:noWrap w:val="0"/>
            <w:vAlign w:val="center"/>
          </w:tcPr>
          <w:p w14:paraId="051CFD16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检查项目</w:t>
            </w:r>
          </w:p>
        </w:tc>
        <w:tc>
          <w:tcPr>
            <w:tcW w:w="1275" w:type="dxa"/>
            <w:noWrap w:val="0"/>
            <w:vAlign w:val="center"/>
          </w:tcPr>
          <w:p w14:paraId="1E8AA5A6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单位</w:t>
            </w:r>
          </w:p>
        </w:tc>
        <w:tc>
          <w:tcPr>
            <w:tcW w:w="1704" w:type="dxa"/>
            <w:noWrap w:val="0"/>
            <w:vAlign w:val="center"/>
          </w:tcPr>
          <w:p w14:paraId="5B680FA2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收费金额（元）</w:t>
            </w:r>
          </w:p>
        </w:tc>
        <w:tc>
          <w:tcPr>
            <w:tcW w:w="1704" w:type="dxa"/>
            <w:noWrap w:val="0"/>
            <w:vAlign w:val="center"/>
          </w:tcPr>
          <w:p w14:paraId="69AD47CC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备注</w:t>
            </w:r>
          </w:p>
        </w:tc>
      </w:tr>
      <w:tr w14:paraId="41209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11" w:type="dxa"/>
            <w:noWrap w:val="0"/>
            <w:vAlign w:val="center"/>
          </w:tcPr>
          <w:p w14:paraId="2283F23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bookmarkStart w:id="6" w:name="_GoBack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824" w:type="dxa"/>
            <w:noWrap w:val="0"/>
            <w:vAlign w:val="center"/>
          </w:tcPr>
          <w:p w14:paraId="5B2F1A5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密闭性检查</w:t>
            </w:r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≥30m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275" w:type="dxa"/>
            <w:noWrap w:val="0"/>
            <w:vAlign w:val="center"/>
          </w:tcPr>
          <w:p w14:paraId="4F0CF3C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  <w:tc>
          <w:tcPr>
            <w:tcW w:w="1704" w:type="dxa"/>
            <w:noWrap w:val="0"/>
            <w:vAlign w:val="center"/>
          </w:tcPr>
          <w:p w14:paraId="1BFD85D2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520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.00</w:t>
            </w:r>
          </w:p>
        </w:tc>
        <w:tc>
          <w:tcPr>
            <w:tcW w:w="1704" w:type="dxa"/>
            <w:noWrap w:val="0"/>
            <w:vAlign w:val="center"/>
          </w:tcPr>
          <w:p w14:paraId="31DC22E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1" w:name="OLE_LINK2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油罐</w:t>
            </w:r>
            <w:bookmarkEnd w:id="1"/>
          </w:p>
        </w:tc>
      </w:tr>
      <w:tr w14:paraId="26B35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11" w:type="dxa"/>
            <w:noWrap w:val="0"/>
            <w:vAlign w:val="center"/>
          </w:tcPr>
          <w:p w14:paraId="0D0CA84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824" w:type="dxa"/>
            <w:noWrap w:val="0"/>
            <w:vAlign w:val="center"/>
          </w:tcPr>
          <w:p w14:paraId="31D16D7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密闭性检查＜30m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275" w:type="dxa"/>
            <w:noWrap w:val="0"/>
            <w:vAlign w:val="center"/>
          </w:tcPr>
          <w:p w14:paraId="19CF3F3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个</w:t>
            </w:r>
          </w:p>
        </w:tc>
        <w:tc>
          <w:tcPr>
            <w:tcW w:w="1704" w:type="dxa"/>
            <w:noWrap w:val="0"/>
            <w:vAlign w:val="center"/>
          </w:tcPr>
          <w:p w14:paraId="06799EAA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495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.00</w:t>
            </w:r>
          </w:p>
        </w:tc>
        <w:tc>
          <w:tcPr>
            <w:tcW w:w="1704" w:type="dxa"/>
            <w:noWrap w:val="0"/>
            <w:vAlign w:val="center"/>
          </w:tcPr>
          <w:p w14:paraId="01BDA99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油罐</w:t>
            </w:r>
          </w:p>
        </w:tc>
      </w:tr>
      <w:tr w14:paraId="31EC27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11" w:type="dxa"/>
            <w:noWrap w:val="0"/>
            <w:vAlign w:val="center"/>
          </w:tcPr>
          <w:p w14:paraId="4F3A606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824" w:type="dxa"/>
            <w:noWrap w:val="0"/>
            <w:vAlign w:val="center"/>
          </w:tcPr>
          <w:p w14:paraId="5DFE4BF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油气回收管线液阻检测</w:t>
            </w:r>
          </w:p>
        </w:tc>
        <w:tc>
          <w:tcPr>
            <w:tcW w:w="1275" w:type="dxa"/>
            <w:noWrap w:val="0"/>
            <w:vAlign w:val="center"/>
          </w:tcPr>
          <w:p w14:paraId="503B185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台</w:t>
            </w:r>
          </w:p>
        </w:tc>
        <w:tc>
          <w:tcPr>
            <w:tcW w:w="1704" w:type="dxa"/>
            <w:noWrap w:val="0"/>
            <w:vAlign w:val="center"/>
          </w:tcPr>
          <w:p w14:paraId="1994C4E6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495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.00</w:t>
            </w:r>
          </w:p>
        </w:tc>
        <w:tc>
          <w:tcPr>
            <w:tcW w:w="1704" w:type="dxa"/>
            <w:noWrap w:val="0"/>
            <w:vAlign w:val="center"/>
          </w:tcPr>
          <w:p w14:paraId="3E58FEC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2" w:name="OLE_LINK4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汽油</w:t>
            </w:r>
            <w:bookmarkStart w:id="3" w:name="OLE_LINK5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加油</w:t>
            </w:r>
            <w:bookmarkEnd w:id="3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机</w:t>
            </w:r>
            <w:bookmarkEnd w:id="2"/>
          </w:p>
        </w:tc>
      </w:tr>
      <w:tr w14:paraId="4B041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11" w:type="dxa"/>
            <w:noWrap w:val="0"/>
            <w:vAlign w:val="center"/>
          </w:tcPr>
          <w:p w14:paraId="24FA755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824" w:type="dxa"/>
            <w:noWrap w:val="0"/>
            <w:vAlign w:val="center"/>
          </w:tcPr>
          <w:p w14:paraId="00E344A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加油机气液比检测</w:t>
            </w:r>
          </w:p>
        </w:tc>
        <w:tc>
          <w:tcPr>
            <w:tcW w:w="1275" w:type="dxa"/>
            <w:noWrap w:val="0"/>
            <w:vAlign w:val="center"/>
          </w:tcPr>
          <w:p w14:paraId="579001B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4" w:name="OLE_LINK3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枪</w:t>
            </w:r>
            <w:bookmarkEnd w:id="4"/>
          </w:p>
        </w:tc>
        <w:tc>
          <w:tcPr>
            <w:tcW w:w="1704" w:type="dxa"/>
            <w:noWrap w:val="0"/>
            <w:vAlign w:val="center"/>
          </w:tcPr>
          <w:p w14:paraId="213C2D5D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195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.00</w:t>
            </w:r>
          </w:p>
        </w:tc>
        <w:tc>
          <w:tcPr>
            <w:tcW w:w="1704" w:type="dxa"/>
            <w:noWrap w:val="0"/>
            <w:vAlign w:val="center"/>
          </w:tcPr>
          <w:p w14:paraId="7AA8B08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5" w:name="OLE_LINK6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汽油加油枪</w:t>
            </w:r>
            <w:bookmarkEnd w:id="5"/>
          </w:p>
        </w:tc>
      </w:tr>
      <w:tr w14:paraId="538B4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11" w:type="dxa"/>
            <w:noWrap w:val="0"/>
            <w:vAlign w:val="center"/>
          </w:tcPr>
          <w:p w14:paraId="46FF61C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824" w:type="dxa"/>
            <w:noWrap w:val="0"/>
            <w:vAlign w:val="center"/>
          </w:tcPr>
          <w:p w14:paraId="5BFEBB6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交通及其他费用</w:t>
            </w:r>
          </w:p>
        </w:tc>
        <w:tc>
          <w:tcPr>
            <w:tcW w:w="1275" w:type="dxa"/>
            <w:noWrap w:val="0"/>
            <w:vAlign w:val="center"/>
          </w:tcPr>
          <w:p w14:paraId="7662B73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次</w:t>
            </w:r>
          </w:p>
        </w:tc>
        <w:tc>
          <w:tcPr>
            <w:tcW w:w="1704" w:type="dxa"/>
            <w:noWrap w:val="0"/>
            <w:vAlign w:val="center"/>
          </w:tcPr>
          <w:p w14:paraId="2B8E4407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500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.00</w:t>
            </w:r>
          </w:p>
        </w:tc>
        <w:tc>
          <w:tcPr>
            <w:tcW w:w="1704" w:type="dxa"/>
            <w:noWrap w:val="0"/>
            <w:vAlign w:val="center"/>
          </w:tcPr>
          <w:p w14:paraId="5EE4AFB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50002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11" w:type="dxa"/>
            <w:noWrap w:val="0"/>
            <w:vAlign w:val="center"/>
          </w:tcPr>
          <w:p w14:paraId="00A467E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2824" w:type="dxa"/>
            <w:noWrap w:val="0"/>
            <w:vAlign w:val="center"/>
          </w:tcPr>
          <w:p w14:paraId="423D316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  <w:t>油气罐管件密闭点</w:t>
            </w:r>
          </w:p>
        </w:tc>
        <w:tc>
          <w:tcPr>
            <w:tcW w:w="1275" w:type="dxa"/>
            <w:noWrap w:val="0"/>
            <w:vAlign w:val="center"/>
          </w:tcPr>
          <w:p w14:paraId="642D39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次</w:t>
            </w:r>
          </w:p>
        </w:tc>
        <w:tc>
          <w:tcPr>
            <w:tcW w:w="1704" w:type="dxa"/>
            <w:noWrap w:val="0"/>
            <w:vAlign w:val="center"/>
          </w:tcPr>
          <w:p w14:paraId="470B655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  <w:t>650.00</w:t>
            </w:r>
          </w:p>
        </w:tc>
        <w:tc>
          <w:tcPr>
            <w:tcW w:w="1704" w:type="dxa"/>
            <w:noWrap w:val="0"/>
            <w:vAlign w:val="center"/>
          </w:tcPr>
          <w:p w14:paraId="00CD486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155DC0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11" w:type="dxa"/>
            <w:noWrap w:val="0"/>
            <w:vAlign w:val="center"/>
          </w:tcPr>
          <w:p w14:paraId="5CEC2EB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2824" w:type="dxa"/>
            <w:noWrap w:val="0"/>
            <w:vAlign w:val="center"/>
          </w:tcPr>
          <w:p w14:paraId="4D78184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  <w:t>汽油加油机二次油气回收管路密闭点</w:t>
            </w:r>
          </w:p>
        </w:tc>
        <w:tc>
          <w:tcPr>
            <w:tcW w:w="1275" w:type="dxa"/>
            <w:noWrap w:val="0"/>
            <w:vAlign w:val="center"/>
          </w:tcPr>
          <w:p w14:paraId="10CF2D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台</w:t>
            </w:r>
          </w:p>
        </w:tc>
        <w:tc>
          <w:tcPr>
            <w:tcW w:w="1704" w:type="dxa"/>
            <w:noWrap w:val="0"/>
            <w:vAlign w:val="center"/>
          </w:tcPr>
          <w:p w14:paraId="1FCCB5D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  <w:t>100.00</w:t>
            </w:r>
          </w:p>
        </w:tc>
        <w:tc>
          <w:tcPr>
            <w:tcW w:w="1704" w:type="dxa"/>
            <w:noWrap w:val="0"/>
            <w:vAlign w:val="center"/>
          </w:tcPr>
          <w:p w14:paraId="03CE650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汽油加油机</w:t>
            </w:r>
          </w:p>
        </w:tc>
      </w:tr>
      <w:tr w14:paraId="78597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11" w:type="dxa"/>
            <w:noWrap w:val="0"/>
            <w:vAlign w:val="center"/>
          </w:tcPr>
          <w:p w14:paraId="7253074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2824" w:type="dxa"/>
            <w:noWrap w:val="0"/>
            <w:vAlign w:val="center"/>
          </w:tcPr>
          <w:p w14:paraId="0AEDB1F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  <w:t>汽油枪油气回收管路密闭点</w:t>
            </w:r>
          </w:p>
        </w:tc>
        <w:tc>
          <w:tcPr>
            <w:tcW w:w="1275" w:type="dxa"/>
            <w:noWrap w:val="0"/>
            <w:vAlign w:val="center"/>
          </w:tcPr>
          <w:p w14:paraId="401580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枪</w:t>
            </w:r>
          </w:p>
        </w:tc>
        <w:tc>
          <w:tcPr>
            <w:tcW w:w="1704" w:type="dxa"/>
            <w:noWrap w:val="0"/>
            <w:vAlign w:val="center"/>
          </w:tcPr>
          <w:p w14:paraId="59FDDC2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  <w:t>100.00</w:t>
            </w:r>
          </w:p>
        </w:tc>
        <w:tc>
          <w:tcPr>
            <w:tcW w:w="1704" w:type="dxa"/>
            <w:noWrap w:val="0"/>
            <w:vAlign w:val="center"/>
          </w:tcPr>
          <w:p w14:paraId="58C53C5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汽油加油枪</w:t>
            </w:r>
          </w:p>
        </w:tc>
      </w:tr>
      <w:tr w14:paraId="2638ED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11" w:type="dxa"/>
            <w:noWrap w:val="0"/>
            <w:vAlign w:val="center"/>
          </w:tcPr>
          <w:p w14:paraId="6BBA80E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2824" w:type="dxa"/>
            <w:noWrap w:val="0"/>
            <w:vAlign w:val="center"/>
          </w:tcPr>
          <w:p w14:paraId="7C2AA29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  <w:t>卸油口、一次油气回收口、现场放空管路密闭点</w:t>
            </w:r>
          </w:p>
        </w:tc>
        <w:tc>
          <w:tcPr>
            <w:tcW w:w="1275" w:type="dxa"/>
            <w:noWrap w:val="0"/>
            <w:vAlign w:val="center"/>
          </w:tcPr>
          <w:p w14:paraId="084390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次</w:t>
            </w:r>
          </w:p>
        </w:tc>
        <w:tc>
          <w:tcPr>
            <w:tcW w:w="1704" w:type="dxa"/>
            <w:noWrap w:val="0"/>
            <w:vAlign w:val="center"/>
          </w:tcPr>
          <w:p w14:paraId="6FA58D6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  <w:t>250.00</w:t>
            </w:r>
          </w:p>
        </w:tc>
        <w:tc>
          <w:tcPr>
            <w:tcW w:w="1704" w:type="dxa"/>
            <w:noWrap w:val="0"/>
            <w:vAlign w:val="center"/>
          </w:tcPr>
          <w:p w14:paraId="3CF1FB0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</w:tbl>
    <w:p w14:paraId="61D31879">
      <w:pPr>
        <w:jc w:val="center"/>
        <w:rPr>
          <w:rFonts w:hint="eastAsia"/>
          <w:color w:val="auto"/>
          <w:sz w:val="22"/>
          <w:highlight w:val="none"/>
        </w:rPr>
      </w:pPr>
    </w:p>
    <w:bookmarkEnd w:id="6"/>
    <w:p w14:paraId="5C0624A3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                </w:t>
      </w:r>
    </w:p>
    <w:p w14:paraId="15B1D3A3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B225F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4662170</wp:posOffset>
              </wp:positionH>
              <wp:positionV relativeFrom="paragraph">
                <wp:posOffset>-123825</wp:posOffset>
              </wp:positionV>
              <wp:extent cx="612140" cy="2616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140" cy="261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D88EAB">
                          <w:pPr>
                            <w:pStyle w:val="2"/>
                            <w:rPr>
                              <w:sz w:val="24"/>
                              <w:szCs w:val="36"/>
                            </w:rPr>
                          </w:pPr>
                          <w:r>
                            <w:rPr>
                              <w:sz w:val="24"/>
                              <w:szCs w:val="36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36"/>
                            </w:rPr>
                            <w:t>1</w:t>
                          </w:r>
                          <w:r>
                            <w:rPr>
                              <w:sz w:val="24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36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7.1pt;margin-top:-9.75pt;height:20.6pt;width:48.2pt;mso-position-horizontal-relative:margin;z-index:251659264;mso-width-relative:page;mso-height-relative:page;" filled="f" stroked="f" coordsize="21600,21600" o:gfxdata="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EyjHKTaAAAACgEAAA8AAAAAAAAAAQAgAAAAIgAAAGRycy9kb3ducmV2&#10;LnhtbFBLAQIUABQAAAAIAIdO4kCIqDP8MwIAAGEEAAAOAAAAAAAAAAEAIAAAACk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1D88EAB">
                    <w:pPr>
                      <w:pStyle w:val="2"/>
                      <w:rPr>
                        <w:sz w:val="24"/>
                        <w:szCs w:val="36"/>
                      </w:rPr>
                    </w:pPr>
                    <w:r>
                      <w:rPr>
                        <w:sz w:val="24"/>
                        <w:szCs w:val="36"/>
                      </w:rPr>
                      <w:t xml:space="preserve">— </w:t>
                    </w:r>
                    <w:r>
                      <w:rPr>
                        <w:sz w:val="24"/>
                        <w:szCs w:val="36"/>
                      </w:rPr>
                      <w:fldChar w:fldCharType="begin"/>
                    </w:r>
                    <w:r>
                      <w:rPr>
                        <w:sz w:val="24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36"/>
                      </w:rPr>
                      <w:fldChar w:fldCharType="separate"/>
                    </w:r>
                    <w:r>
                      <w:rPr>
                        <w:sz w:val="24"/>
                        <w:szCs w:val="36"/>
                      </w:rPr>
                      <w:t>1</w:t>
                    </w:r>
                    <w:r>
                      <w:rPr>
                        <w:sz w:val="24"/>
                        <w:szCs w:val="36"/>
                      </w:rPr>
                      <w:fldChar w:fldCharType="end"/>
                    </w:r>
                    <w:r>
                      <w:rPr>
                        <w:sz w:val="24"/>
                        <w:szCs w:val="36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F90F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45D8F"/>
    <w:rsid w:val="035F5516"/>
    <w:rsid w:val="083A448F"/>
    <w:rsid w:val="08520E46"/>
    <w:rsid w:val="21A32D21"/>
    <w:rsid w:val="342A623A"/>
    <w:rsid w:val="3F613D6D"/>
    <w:rsid w:val="42A40D76"/>
    <w:rsid w:val="44CF35A9"/>
    <w:rsid w:val="4E3D26FD"/>
    <w:rsid w:val="4ECE7859"/>
    <w:rsid w:val="56206E5C"/>
    <w:rsid w:val="56D8660A"/>
    <w:rsid w:val="5AE81333"/>
    <w:rsid w:val="66CD24CD"/>
    <w:rsid w:val="66F12A76"/>
    <w:rsid w:val="687C6CA5"/>
    <w:rsid w:val="6D5737F1"/>
    <w:rsid w:val="7CAE5A9D"/>
    <w:rsid w:val="7E34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2025-05-06T02:45:00Z</dcterms:created>
  <dc:creator>Administrator</dc:creator>
  <cp:lastModifiedBy>Administrator</cp:lastModifiedBy>
  <dcterms:modified xsi:type="dcterms:W3CDTF">2025-05-13T09:12:56Z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14B9FFA92803491395FD6FFF3D851E67_12</vt:lpwstr>
  </property>
</Properties>
</file>